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Телефоны вызова экстренных служб реагирования с телефоновлюбого типа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Телефоны вызова экстренных служб реагирования с телефонов любоготипа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Телефонывызова экстренных служб реагирования с телефонов любого типа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Телефоны вызова экстренных служб реагирования с телефоновлюбого типа</w:t>
            </w:r>
            <w:r>
              <w:rPr/>
              <w:t xml:space="preserve">: 101 / 102 / 103 / 104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Отдел кадров,воспитательной работы, профессиональной подготовки ипсихологического обеспечения</w:t>
            </w:r>
          </w:p>
        </w:tc>
      </w:tr>
      <w:tr>
        <w:trPr/>
        <w:tc>
          <w:tcPr/>
          <w:p>
            <w:pPr>
              <w:numPr>
                <w:ilvl w:val="0"/>
                <w:numId w:val="7"/>
              </w:numPr>
            </w:pPr>
            <w:r>
              <w:rPr/>
              <w:t xml:space="preserve">mchs-vrn@mail.ru</w:t>
            </w:r>
          </w:p>
          <w:p>
            <w:pPr>
              <w:numPr>
                <w:ilvl w:val="0"/>
                <w:numId w:val="7"/>
              </w:numPr>
            </w:pPr>
            <w:r>
              <w:rPr>
                <w:b w:val="1"/>
                <w:bCs w:val="1"/>
              </w:rPr>
              <w:t xml:space="preserve">Отдел кадров, воспитательной работы, профессиональнойподготовки и психологического обеспечения</w:t>
            </w:r>
            <w:r>
              <w:rPr/>
              <w:t xml:space="preserve">: 8 (473)296-93-56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3F16D8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A6D8D8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  <w:num w:numId="7">
    <w:abstractNumId w:val="7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2021-04-24T18:53:49+03:00</dcterms:created>
  <dcterms:modified xsi:type="dcterms:W3CDTF">2021-04-24T18:53:49+03:00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